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57C5" w:rsidRPr="00467098" w:rsidRDefault="007257C5">
      <w:pPr>
        <w:jc w:val="center"/>
        <w:rPr>
          <w:b/>
          <w:szCs w:val="28"/>
        </w:rPr>
      </w:pPr>
      <w:r w:rsidRPr="00467098">
        <w:rPr>
          <w:b/>
          <w:szCs w:val="28"/>
        </w:rPr>
        <w:t xml:space="preserve">Неделя 7 </w:t>
      </w:r>
    </w:p>
    <w:p w:rsidR="00A109E0" w:rsidRPr="00467098" w:rsidRDefault="007257C5">
      <w:pPr>
        <w:jc w:val="center"/>
        <w:rPr>
          <w:b/>
          <w:bCs/>
          <w:szCs w:val="28"/>
        </w:rPr>
      </w:pPr>
      <w:r w:rsidRPr="00467098">
        <w:rPr>
          <w:b/>
          <w:szCs w:val="28"/>
        </w:rPr>
        <w:t>Тема:</w:t>
      </w:r>
      <w:r w:rsidRPr="00467098">
        <w:rPr>
          <w:szCs w:val="28"/>
        </w:rPr>
        <w:t xml:space="preserve"> </w:t>
      </w:r>
      <w:r w:rsidRPr="00467098">
        <w:rPr>
          <w:b/>
          <w:bCs/>
          <w:szCs w:val="28"/>
        </w:rPr>
        <w:t>Философия науки и техники</w:t>
      </w:r>
    </w:p>
    <w:p w:rsidR="007257C5" w:rsidRPr="00467098" w:rsidRDefault="007257C5">
      <w:pPr>
        <w:jc w:val="center"/>
        <w:rPr>
          <w:szCs w:val="28"/>
        </w:rPr>
      </w:pPr>
    </w:p>
    <w:p w:rsidR="007257C5" w:rsidRPr="00467098" w:rsidRDefault="007257C5" w:rsidP="007257C5">
      <w:pPr>
        <w:pStyle w:val="ab"/>
        <w:numPr>
          <w:ilvl w:val="0"/>
          <w:numId w:val="1"/>
        </w:numPr>
        <w:rPr>
          <w:b/>
          <w:szCs w:val="28"/>
        </w:rPr>
      </w:pPr>
      <w:r w:rsidRPr="00467098">
        <w:rPr>
          <w:b/>
          <w:szCs w:val="28"/>
        </w:rPr>
        <w:t>УСТНОЕ ЗАДАНИЕ</w:t>
      </w:r>
    </w:p>
    <w:p w:rsidR="007257C5" w:rsidRPr="00467098" w:rsidRDefault="007257C5" w:rsidP="007257C5">
      <w:pPr>
        <w:rPr>
          <w:b/>
          <w:szCs w:val="28"/>
        </w:rPr>
      </w:pPr>
    </w:p>
    <w:p w:rsidR="00467098" w:rsidRPr="001B72F9" w:rsidRDefault="00467098" w:rsidP="00467098">
      <w:pPr>
        <w:jc w:val="both"/>
        <w:rPr>
          <w:b/>
          <w:szCs w:val="28"/>
        </w:rPr>
      </w:pPr>
      <w:r w:rsidRPr="001B72F9">
        <w:rPr>
          <w:b/>
          <w:szCs w:val="28"/>
        </w:rPr>
        <w:t>Вопросы семинарского занятия:</w:t>
      </w:r>
    </w:p>
    <w:p w:rsidR="007257C5" w:rsidRPr="00467098" w:rsidRDefault="007257C5" w:rsidP="007257C5">
      <w:pPr>
        <w:rPr>
          <w:b/>
          <w:szCs w:val="28"/>
        </w:rPr>
      </w:pPr>
      <w:r w:rsidRPr="00467098">
        <w:rPr>
          <w:b/>
          <w:szCs w:val="28"/>
        </w:rPr>
        <w:t xml:space="preserve"> </w:t>
      </w:r>
    </w:p>
    <w:p w:rsidR="00A109E0" w:rsidRPr="00467098" w:rsidRDefault="007257C5">
      <w:pPr>
        <w:jc w:val="both"/>
        <w:rPr>
          <w:szCs w:val="28"/>
        </w:rPr>
      </w:pPr>
      <w:r w:rsidRPr="00467098">
        <w:rPr>
          <w:szCs w:val="28"/>
        </w:rPr>
        <w:t>1. Наука как знание, деятельность и социальный институт. Проблема демаркации научного и ненаучного знания.</w:t>
      </w:r>
    </w:p>
    <w:p w:rsidR="00A109E0" w:rsidRPr="00467098" w:rsidRDefault="007257C5">
      <w:pPr>
        <w:jc w:val="both"/>
        <w:rPr>
          <w:szCs w:val="28"/>
        </w:rPr>
      </w:pPr>
      <w:r w:rsidRPr="00467098">
        <w:rPr>
          <w:szCs w:val="28"/>
        </w:rPr>
        <w:t xml:space="preserve">2. Классификация наук в истории философии (Аристотель, аль-Фараби, </w:t>
      </w:r>
      <w:proofErr w:type="spellStart"/>
      <w:r w:rsidRPr="00467098">
        <w:rPr>
          <w:szCs w:val="28"/>
        </w:rPr>
        <w:t>ибн-Сина</w:t>
      </w:r>
      <w:proofErr w:type="spellEnd"/>
      <w:r w:rsidRPr="00467098">
        <w:rPr>
          <w:szCs w:val="28"/>
        </w:rPr>
        <w:t>, Ф. Бэкон, Г. Гегель, О. Конт, Ч. Валиханов и др.).</w:t>
      </w:r>
    </w:p>
    <w:p w:rsidR="00A109E0" w:rsidRPr="00467098" w:rsidRDefault="007257C5">
      <w:pPr>
        <w:jc w:val="both"/>
        <w:rPr>
          <w:szCs w:val="28"/>
        </w:rPr>
      </w:pPr>
      <w:r w:rsidRPr="00467098">
        <w:rPr>
          <w:szCs w:val="28"/>
        </w:rPr>
        <w:t>3 Понятие метода и методологии. Методы научного познания.</w:t>
      </w:r>
    </w:p>
    <w:p w:rsidR="00A109E0" w:rsidRPr="00467098" w:rsidRDefault="007257C5">
      <w:pPr>
        <w:jc w:val="both"/>
        <w:rPr>
          <w:szCs w:val="28"/>
        </w:rPr>
      </w:pPr>
      <w:r w:rsidRPr="00467098">
        <w:rPr>
          <w:szCs w:val="28"/>
        </w:rPr>
        <w:t>4. Наука и техника. Философские проблемы техники и научно-технического прогресса.</w:t>
      </w:r>
    </w:p>
    <w:p w:rsidR="00A109E0" w:rsidRPr="00467098" w:rsidRDefault="007257C5">
      <w:pPr>
        <w:jc w:val="both"/>
        <w:rPr>
          <w:szCs w:val="28"/>
        </w:rPr>
      </w:pPr>
      <w:r w:rsidRPr="00467098">
        <w:rPr>
          <w:szCs w:val="28"/>
        </w:rPr>
        <w:t xml:space="preserve">5. Этика науки.  Сциентизм и </w:t>
      </w:r>
      <w:proofErr w:type="spellStart"/>
      <w:r w:rsidRPr="00467098">
        <w:rPr>
          <w:szCs w:val="28"/>
        </w:rPr>
        <w:t>антисциентизм</w:t>
      </w:r>
      <w:proofErr w:type="spellEnd"/>
      <w:r w:rsidRPr="00467098">
        <w:rPr>
          <w:szCs w:val="28"/>
        </w:rPr>
        <w:t>.</w:t>
      </w:r>
    </w:p>
    <w:p w:rsidR="007257C5" w:rsidRPr="00467098" w:rsidRDefault="007257C5">
      <w:pPr>
        <w:jc w:val="both"/>
        <w:rPr>
          <w:szCs w:val="28"/>
        </w:rPr>
      </w:pPr>
    </w:p>
    <w:p w:rsidR="007257C5" w:rsidRPr="00467098" w:rsidRDefault="007257C5" w:rsidP="007257C5">
      <w:pPr>
        <w:pStyle w:val="ab"/>
        <w:numPr>
          <w:ilvl w:val="0"/>
          <w:numId w:val="1"/>
        </w:numPr>
        <w:jc w:val="both"/>
        <w:rPr>
          <w:szCs w:val="28"/>
        </w:rPr>
      </w:pPr>
      <w:r w:rsidRPr="00467098">
        <w:rPr>
          <w:b/>
          <w:szCs w:val="28"/>
        </w:rPr>
        <w:t>ПИСЬМЕННОЕ ЗАДАНИЕ – дать определение понятиям</w:t>
      </w:r>
      <w:r w:rsidR="000A61FB">
        <w:rPr>
          <w:b/>
          <w:szCs w:val="28"/>
        </w:rPr>
        <w:t xml:space="preserve"> и заполнить таблицу</w:t>
      </w:r>
    </w:p>
    <w:p w:rsidR="00467098" w:rsidRPr="00467098" w:rsidRDefault="007257C5">
      <w:pPr>
        <w:jc w:val="both"/>
        <w:rPr>
          <w:szCs w:val="28"/>
        </w:rPr>
      </w:pPr>
      <w:r w:rsidRPr="00467098">
        <w:rPr>
          <w:szCs w:val="28"/>
        </w:rPr>
        <w:t xml:space="preserve"> </w:t>
      </w:r>
    </w:p>
    <w:p w:rsidR="00A109E0" w:rsidRPr="00EE6797" w:rsidRDefault="007257C5">
      <w:pPr>
        <w:jc w:val="both"/>
        <w:rPr>
          <w:b/>
          <w:szCs w:val="28"/>
        </w:rPr>
      </w:pPr>
      <w:r w:rsidRPr="00EE6797">
        <w:rPr>
          <w:b/>
          <w:szCs w:val="28"/>
        </w:rPr>
        <w:t>Основные понятия</w:t>
      </w:r>
      <w:r w:rsidR="000A61FB">
        <w:rPr>
          <w:b/>
          <w:szCs w:val="28"/>
        </w:rPr>
        <w:t xml:space="preserve"> (</w:t>
      </w:r>
      <w:r w:rsidR="000A61FB" w:rsidRPr="000A61FB">
        <w:rPr>
          <w:b/>
          <w:szCs w:val="28"/>
          <w:highlight w:val="yellow"/>
        </w:rPr>
        <w:t>10 терминов на выбор</w:t>
      </w:r>
      <w:r w:rsidR="000A61FB">
        <w:rPr>
          <w:b/>
          <w:szCs w:val="28"/>
        </w:rPr>
        <w:t>)</w:t>
      </w:r>
      <w:r w:rsidR="00EE6797">
        <w:rPr>
          <w:b/>
          <w:szCs w:val="28"/>
        </w:rPr>
        <w:t>:</w:t>
      </w:r>
    </w:p>
    <w:p w:rsidR="00A109E0" w:rsidRPr="00467098" w:rsidRDefault="007257C5">
      <w:pPr>
        <w:jc w:val="both"/>
        <w:rPr>
          <w:szCs w:val="28"/>
        </w:rPr>
      </w:pPr>
      <w:r w:rsidRPr="00467098">
        <w:rPr>
          <w:szCs w:val="28"/>
        </w:rPr>
        <w:t xml:space="preserve">    Наука, метод, методология, демаркация, наука как социальный институт, наука как деятельность, знание, научное знание, ненаучное знание, сциентизм, </w:t>
      </w:r>
      <w:proofErr w:type="spellStart"/>
      <w:r w:rsidRPr="00467098">
        <w:rPr>
          <w:szCs w:val="28"/>
        </w:rPr>
        <w:t>антисциентизм</w:t>
      </w:r>
      <w:proofErr w:type="spellEnd"/>
      <w:r w:rsidRPr="00467098">
        <w:rPr>
          <w:szCs w:val="28"/>
        </w:rPr>
        <w:t xml:space="preserve">, техника, философия техники, технология, образование, научно-техническая революция, научно-технический прогресс, научная революция, этика науки, цифровые технологии, герменевтика, феноменология, динамика науки, информация, </w:t>
      </w:r>
      <w:proofErr w:type="spellStart"/>
      <w:r w:rsidRPr="00467098">
        <w:rPr>
          <w:szCs w:val="28"/>
        </w:rPr>
        <w:t>майевтика</w:t>
      </w:r>
      <w:proofErr w:type="spellEnd"/>
      <w:r w:rsidRPr="00467098">
        <w:rPr>
          <w:szCs w:val="28"/>
        </w:rPr>
        <w:t>, ирония, софистика, эврика, индукция, дедукция, интеллектуальная интуиция, сенсуализм, анализ, синтез, моделирование, эксперимент, опыт</w:t>
      </w:r>
    </w:p>
    <w:p w:rsidR="00A109E0" w:rsidRDefault="00A109E0">
      <w:pPr>
        <w:jc w:val="both"/>
        <w:rPr>
          <w:szCs w:val="28"/>
        </w:rPr>
      </w:pPr>
    </w:p>
    <w:p w:rsidR="000A61FB" w:rsidRPr="000A61FB" w:rsidRDefault="000A61FB" w:rsidP="000A61FB">
      <w:pPr>
        <w:jc w:val="both"/>
        <w:rPr>
          <w:b/>
          <w:szCs w:val="28"/>
        </w:rPr>
      </w:pPr>
      <w:r w:rsidRPr="000A61FB">
        <w:rPr>
          <w:b/>
          <w:szCs w:val="28"/>
        </w:rPr>
        <w:t>Заполнить таблиц</w:t>
      </w:r>
      <w:r w:rsidRPr="000A61FB">
        <w:rPr>
          <w:b/>
          <w:szCs w:val="28"/>
        </w:rPr>
        <w:t>у</w:t>
      </w:r>
      <w:r w:rsidRPr="000A61FB">
        <w:rPr>
          <w:b/>
          <w:szCs w:val="28"/>
        </w:rPr>
        <w:t xml:space="preserve"> «Методы научного познания»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0A61FB" w:rsidRPr="000A61FB" w:rsidTr="003A342F">
        <w:tc>
          <w:tcPr>
            <w:tcW w:w="4672" w:type="dxa"/>
          </w:tcPr>
          <w:p w:rsidR="000A61FB" w:rsidRPr="000A61FB" w:rsidRDefault="000A61FB" w:rsidP="003A342F">
            <w:pPr>
              <w:jc w:val="center"/>
              <w:rPr>
                <w:szCs w:val="28"/>
              </w:rPr>
            </w:pPr>
            <w:r w:rsidRPr="000A61FB">
              <w:rPr>
                <w:szCs w:val="28"/>
              </w:rPr>
              <w:t xml:space="preserve">Методы </w:t>
            </w:r>
          </w:p>
        </w:tc>
        <w:tc>
          <w:tcPr>
            <w:tcW w:w="4673" w:type="dxa"/>
          </w:tcPr>
          <w:p w:rsidR="000A61FB" w:rsidRPr="000A61FB" w:rsidRDefault="000A61FB" w:rsidP="003A342F">
            <w:pPr>
              <w:jc w:val="center"/>
              <w:rPr>
                <w:szCs w:val="28"/>
              </w:rPr>
            </w:pPr>
            <w:r w:rsidRPr="000A61FB">
              <w:rPr>
                <w:szCs w:val="28"/>
              </w:rPr>
              <w:t xml:space="preserve">Определение метода </w:t>
            </w:r>
          </w:p>
        </w:tc>
      </w:tr>
      <w:tr w:rsidR="000A61FB" w:rsidRPr="000A61FB" w:rsidTr="003A342F">
        <w:tc>
          <w:tcPr>
            <w:tcW w:w="4672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  <w:r w:rsidRPr="000A61FB">
              <w:rPr>
                <w:szCs w:val="28"/>
              </w:rPr>
              <w:t>1</w:t>
            </w:r>
          </w:p>
        </w:tc>
        <w:tc>
          <w:tcPr>
            <w:tcW w:w="4673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</w:p>
        </w:tc>
      </w:tr>
      <w:tr w:rsidR="000A61FB" w:rsidRPr="000A61FB" w:rsidTr="003A342F">
        <w:tc>
          <w:tcPr>
            <w:tcW w:w="4672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  <w:r w:rsidRPr="000A61FB">
              <w:rPr>
                <w:szCs w:val="28"/>
              </w:rPr>
              <w:t>2</w:t>
            </w:r>
          </w:p>
        </w:tc>
        <w:tc>
          <w:tcPr>
            <w:tcW w:w="4673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</w:p>
        </w:tc>
      </w:tr>
      <w:tr w:rsidR="000A61FB" w:rsidRPr="000A61FB" w:rsidTr="003A342F">
        <w:tc>
          <w:tcPr>
            <w:tcW w:w="4672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  <w:r w:rsidRPr="000A61FB">
              <w:rPr>
                <w:szCs w:val="28"/>
              </w:rPr>
              <w:t>3</w:t>
            </w:r>
          </w:p>
        </w:tc>
        <w:tc>
          <w:tcPr>
            <w:tcW w:w="4673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</w:p>
        </w:tc>
      </w:tr>
      <w:tr w:rsidR="000A61FB" w:rsidRPr="000A61FB" w:rsidTr="003A342F">
        <w:tc>
          <w:tcPr>
            <w:tcW w:w="4672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  <w:r w:rsidRPr="000A61FB">
              <w:rPr>
                <w:szCs w:val="28"/>
              </w:rPr>
              <w:t>4</w:t>
            </w:r>
          </w:p>
        </w:tc>
        <w:tc>
          <w:tcPr>
            <w:tcW w:w="4673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</w:p>
        </w:tc>
      </w:tr>
      <w:tr w:rsidR="000A61FB" w:rsidRPr="000A61FB" w:rsidTr="003A342F">
        <w:tc>
          <w:tcPr>
            <w:tcW w:w="4672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  <w:r w:rsidRPr="000A61FB">
              <w:rPr>
                <w:szCs w:val="28"/>
              </w:rPr>
              <w:t>5</w:t>
            </w:r>
          </w:p>
        </w:tc>
        <w:tc>
          <w:tcPr>
            <w:tcW w:w="4673" w:type="dxa"/>
          </w:tcPr>
          <w:p w:rsidR="000A61FB" w:rsidRPr="000A61FB" w:rsidRDefault="000A61FB" w:rsidP="003A342F">
            <w:pPr>
              <w:jc w:val="both"/>
              <w:rPr>
                <w:szCs w:val="28"/>
              </w:rPr>
            </w:pPr>
          </w:p>
        </w:tc>
      </w:tr>
    </w:tbl>
    <w:p w:rsidR="000A61FB" w:rsidRPr="000A61FB" w:rsidRDefault="000A61FB">
      <w:pPr>
        <w:jc w:val="both"/>
        <w:rPr>
          <w:szCs w:val="28"/>
        </w:rPr>
      </w:pPr>
      <w:bookmarkStart w:id="0" w:name="_GoBack"/>
      <w:bookmarkEnd w:id="0"/>
    </w:p>
    <w:sectPr w:rsidR="000A61FB" w:rsidRPr="000A61FB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EB0342"/>
    <w:multiLevelType w:val="hybridMultilevel"/>
    <w:tmpl w:val="0F58F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09E0"/>
    <w:rsid w:val="000A61FB"/>
    <w:rsid w:val="00467098"/>
    <w:rsid w:val="007257C5"/>
    <w:rsid w:val="00A109E0"/>
    <w:rsid w:val="00EE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9BD5C"/>
  <w15:docId w15:val="{D772C99A-AF71-4286-B22D-A12E79A12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652A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4652A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4652A2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4652A2"/>
    <w:rPr>
      <w:color w:val="0000FF"/>
      <w:u w:val="single"/>
    </w:rPr>
  </w:style>
  <w:style w:type="character" w:customStyle="1" w:styleId="ListLabel1">
    <w:name w:val="ListLabel 1"/>
    <w:qFormat/>
    <w:rPr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sz w:val="24"/>
      <w:szCs w:val="24"/>
      <w:highlight w:val="white"/>
    </w:rPr>
  </w:style>
  <w:style w:type="character" w:customStyle="1" w:styleId="ListLabel3">
    <w:name w:val="ListLabel 3"/>
    <w:qFormat/>
    <w:rPr>
      <w:bCs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4652A2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4652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257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16</cp:revision>
  <dcterms:created xsi:type="dcterms:W3CDTF">2019-09-26T11:46:00Z</dcterms:created>
  <dcterms:modified xsi:type="dcterms:W3CDTF">2021-09-11T16:33:00Z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